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default" w:eastAsia="宋体"/>
          <w:b/>
          <w:sz w:val="36"/>
          <w:szCs w:val="36"/>
          <w:lang w:val="en-US" w:eastAsia="zh-CN"/>
        </w:rPr>
      </w:pPr>
      <w:bookmarkStart w:id="0" w:name="_Toc99301419"/>
      <w:r>
        <w:rPr>
          <w:rFonts w:hint="eastAsia"/>
          <w:b/>
          <w:sz w:val="36"/>
          <w:szCs w:val="36"/>
        </w:rPr>
        <w:t>北京市城市管理综合执法大数据平台运行维护</w:t>
      </w:r>
      <w:bookmarkEnd w:id="0"/>
      <w:r>
        <w:rPr>
          <w:rFonts w:hint="eastAsia"/>
          <w:b/>
          <w:sz w:val="36"/>
          <w:szCs w:val="36"/>
          <w:lang w:val="en-US" w:eastAsia="zh-CN"/>
        </w:rPr>
        <w:t>招标公告</w:t>
      </w:r>
    </w:p>
    <w:p>
      <w:pPr>
        <w:pStyle w:val="3"/>
        <w:spacing w:before="0" w:line="360" w:lineRule="auto"/>
        <w:jc w:val="left"/>
        <w:rPr>
          <w:rFonts w:ascii="Times New Roman" w:hAnsi="Times New Roman" w:eastAsia="宋体"/>
          <w:sz w:val="24"/>
          <w:szCs w:val="24"/>
        </w:rPr>
      </w:pPr>
      <w:bookmarkStart w:id="1" w:name="_Toc28359002"/>
      <w:bookmarkStart w:id="2" w:name="_Toc35393790"/>
      <w:bookmarkStart w:id="3" w:name="_Toc35393621"/>
      <w:bookmarkStart w:id="4" w:name="_Toc28359079"/>
      <w:bookmarkStart w:id="5" w:name="_Hlk24379207"/>
      <w:r>
        <w:rPr>
          <w:rFonts w:ascii="Times New Roman" w:hAnsi="Times New Roman" w:eastAsia="宋体"/>
          <w:sz w:val="24"/>
          <w:szCs w:val="24"/>
        </w:rPr>
        <w:t>一、项目基本情况</w:t>
      </w:r>
      <w:bookmarkEnd w:id="1"/>
      <w:bookmarkEnd w:id="2"/>
      <w:bookmarkEnd w:id="3"/>
      <w:bookmarkEnd w:id="4"/>
    </w:p>
    <w:bookmarkEnd w:id="5"/>
    <w:p>
      <w:pPr>
        <w:spacing w:line="360" w:lineRule="auto"/>
        <w:ind w:firstLine="480" w:firstLineChars="200"/>
        <w:rPr>
          <w:rFonts w:hint="default" w:eastAsia="宋体"/>
          <w:sz w:val="24"/>
          <w:highlight w:val="none"/>
          <w:lang w:val="en-US" w:eastAsia="zh-CN"/>
        </w:rPr>
      </w:pPr>
      <w:r>
        <w:rPr>
          <w:sz w:val="24"/>
        </w:rPr>
        <w:t>1.项目编号：</w:t>
      </w:r>
      <w:r>
        <w:rPr>
          <w:sz w:val="24"/>
          <w:highlight w:val="none"/>
          <w:u w:val="single"/>
        </w:rPr>
        <w:t>BJJQ-202</w:t>
      </w:r>
      <w:r>
        <w:rPr>
          <w:rFonts w:hint="eastAsia"/>
          <w:sz w:val="24"/>
          <w:highlight w:val="none"/>
          <w:u w:val="single"/>
          <w:lang w:val="en-US" w:eastAsia="zh-CN"/>
        </w:rPr>
        <w:t>4-153</w:t>
      </w:r>
    </w:p>
    <w:p>
      <w:pPr>
        <w:spacing w:line="360" w:lineRule="auto"/>
        <w:ind w:firstLine="480" w:firstLineChars="200"/>
        <w:rPr>
          <w:sz w:val="24"/>
          <w:highlight w:val="none"/>
        </w:rPr>
      </w:pPr>
      <w:r>
        <w:rPr>
          <w:sz w:val="24"/>
          <w:highlight w:val="none"/>
        </w:rPr>
        <w:t>2.项目名称：</w:t>
      </w:r>
      <w:r>
        <w:rPr>
          <w:rFonts w:hint="eastAsia"/>
          <w:sz w:val="24"/>
          <w:highlight w:val="none"/>
          <w:u w:val="single"/>
        </w:rPr>
        <w:t>北京市城市管理综合执法大数据平台运行维护</w:t>
      </w:r>
    </w:p>
    <w:p>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766.155996</w:t>
      </w:r>
      <w:r>
        <w:rPr>
          <w:sz w:val="24"/>
          <w:highlight w:val="none"/>
          <w:u w:val="single"/>
        </w:rPr>
        <w:t>万元</w:t>
      </w:r>
    </w:p>
    <w:p>
      <w:pPr>
        <w:spacing w:line="360" w:lineRule="auto"/>
        <w:ind w:firstLine="480" w:firstLineChars="200"/>
        <w:rPr>
          <w:rFonts w:hint="eastAsia" w:eastAsia="宋体"/>
          <w:sz w:val="24"/>
          <w:lang w:eastAsia="zh-CN"/>
        </w:rPr>
      </w:pPr>
      <w:r>
        <w:rPr>
          <w:sz w:val="24"/>
        </w:rPr>
        <w:t>4.采购需求：</w:t>
      </w:r>
      <w:r>
        <w:rPr>
          <w:rFonts w:hint="eastAsia"/>
          <w:color w:val="auto"/>
          <w:sz w:val="24"/>
          <w:u w:val="single"/>
        </w:rPr>
        <w:t>通过开展综合执法大数据平台基础运维，保障平台安全稳定运行，提升全市城市管理</w:t>
      </w:r>
      <w:r>
        <w:rPr>
          <w:rFonts w:hint="eastAsia"/>
          <w:color w:val="auto"/>
          <w:sz w:val="24"/>
          <w:u w:val="single"/>
          <w:lang w:eastAsia="zh-CN"/>
        </w:rPr>
        <w:t>综合</w:t>
      </w:r>
      <w:r>
        <w:rPr>
          <w:rFonts w:hint="eastAsia"/>
          <w:color w:val="auto"/>
          <w:sz w:val="24"/>
          <w:u w:val="single"/>
        </w:rPr>
        <w:t>执法业务效率。对涉及平台运行的所有硬件和软件系统等提供全面、精准、高效的运行维护服务，支撑全市城管</w:t>
      </w:r>
      <w:r>
        <w:rPr>
          <w:rFonts w:hint="eastAsia"/>
          <w:color w:val="auto"/>
          <w:sz w:val="24"/>
          <w:u w:val="single"/>
          <w:lang w:eastAsia="zh-CN"/>
        </w:rPr>
        <w:t>综合</w:t>
      </w:r>
      <w:r>
        <w:rPr>
          <w:rFonts w:hint="eastAsia"/>
          <w:color w:val="auto"/>
          <w:sz w:val="24"/>
          <w:u w:val="single"/>
        </w:rPr>
        <w:t>执法系统执法工作有序开展，推动城市管理综合执法数字化转型和高质量发展</w:t>
      </w:r>
      <w:r>
        <w:rPr>
          <w:rFonts w:hint="eastAsia"/>
          <w:color w:val="auto"/>
          <w:sz w:val="24"/>
          <w:u w:val="single"/>
          <w:lang w:eastAsia="zh-CN"/>
        </w:rPr>
        <w:t>。</w:t>
      </w:r>
    </w:p>
    <w:p>
      <w:pPr>
        <w:spacing w:line="360" w:lineRule="auto"/>
        <w:ind w:firstLine="480" w:firstLineChars="200"/>
        <w:rPr>
          <w:sz w:val="24"/>
        </w:rPr>
      </w:pPr>
      <w:r>
        <w:rPr>
          <w:rFonts w:hint="eastAsia"/>
          <w:sz w:val="24"/>
          <w:lang w:val="en-US" w:eastAsia="zh-CN"/>
        </w:rPr>
        <w:t>5.</w:t>
      </w:r>
      <w:r>
        <w:rPr>
          <w:sz w:val="24"/>
        </w:rPr>
        <w:t>合同履行期限：</w:t>
      </w:r>
      <w:r>
        <w:rPr>
          <w:rFonts w:hint="eastAsia"/>
          <w:sz w:val="24"/>
          <w:highlight w:val="none"/>
          <w:u w:val="single"/>
        </w:rPr>
        <w:t>自合同签订生效之日起12个月</w:t>
      </w:r>
      <w:r>
        <w:rPr>
          <w:sz w:val="24"/>
          <w:highlight w:val="none"/>
          <w:u w:val="single"/>
        </w:rPr>
        <w:t>。</w:t>
      </w:r>
    </w:p>
    <w:p>
      <w:pPr>
        <w:spacing w:line="360" w:lineRule="auto"/>
        <w:ind w:firstLine="480" w:firstLineChars="200"/>
        <w:rPr>
          <w:sz w:val="24"/>
        </w:rPr>
      </w:pPr>
      <w:r>
        <w:rPr>
          <w:sz w:val="24"/>
        </w:rPr>
        <w:t xml:space="preserve">6.本项目是否接受联合体投标：□是  </w:t>
      </w:r>
      <w:r>
        <w:rPr>
          <w:b/>
          <w:sz w:val="24"/>
        </w:rPr>
        <w:t>■</w:t>
      </w:r>
      <w:r>
        <w:rPr>
          <w:sz w:val="24"/>
        </w:rPr>
        <w:t>否。</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6" w:name="_Toc35393791"/>
      <w:bookmarkStart w:id="7" w:name="_Toc35393622"/>
      <w:bookmarkStart w:id="8" w:name="_Toc28359003"/>
      <w:bookmarkStart w:id="9" w:name="_Toc28359080"/>
      <w:r>
        <w:rPr>
          <w:rFonts w:ascii="Times New Roman" w:hAnsi="Times New Roman" w:eastAsia="宋体"/>
          <w:sz w:val="24"/>
          <w:szCs w:val="24"/>
        </w:rPr>
        <w:t>二、申请人的资格要求（须同时满足）</w:t>
      </w:r>
      <w:bookmarkEnd w:id="6"/>
      <w:bookmarkEnd w:id="7"/>
      <w:bookmarkEnd w:id="8"/>
      <w:bookmarkEnd w:id="9"/>
    </w:p>
    <w:p>
      <w:pPr>
        <w:spacing w:line="360" w:lineRule="auto"/>
        <w:ind w:firstLine="480" w:firstLineChars="200"/>
        <w:rPr>
          <w:sz w:val="24"/>
        </w:rPr>
      </w:pPr>
      <w:bookmarkStart w:id="10" w:name="_Toc28359081"/>
      <w:bookmarkStart w:id="11" w:name="_Toc28359004"/>
      <w:r>
        <w:rPr>
          <w:sz w:val="24"/>
        </w:rPr>
        <w:t>1.满足《中华人民共和国政府采购法》第二十二条规定；</w:t>
      </w:r>
    </w:p>
    <w:p>
      <w:pPr>
        <w:spacing w:line="360" w:lineRule="auto"/>
        <w:ind w:firstLine="480" w:firstLineChars="200"/>
        <w:rPr>
          <w:color w:val="auto"/>
          <w:sz w:val="24"/>
        </w:rPr>
      </w:pPr>
      <w:r>
        <w:rPr>
          <w:color w:val="auto"/>
          <w:sz w:val="24"/>
        </w:rPr>
        <w:t>2.落实政府采购政策需满足的资格要求：</w:t>
      </w:r>
    </w:p>
    <w:p>
      <w:pPr>
        <w:spacing w:line="360" w:lineRule="auto"/>
        <w:ind w:firstLine="480" w:firstLineChars="200"/>
        <w:rPr>
          <w:color w:val="auto"/>
          <w:sz w:val="24"/>
        </w:rPr>
      </w:pPr>
      <w:r>
        <w:rPr>
          <w:color w:val="auto"/>
          <w:sz w:val="24"/>
        </w:rPr>
        <w:t>2.1 中小企业政策</w:t>
      </w:r>
    </w:p>
    <w:p>
      <w:pPr>
        <w:spacing w:line="360" w:lineRule="auto"/>
        <w:ind w:firstLine="480" w:firstLineChars="200"/>
        <w:rPr>
          <w:color w:val="auto"/>
          <w:sz w:val="24"/>
          <w:highlight w:val="none"/>
        </w:rPr>
      </w:pPr>
      <w:r>
        <w:rPr>
          <w:color w:val="auto"/>
          <w:sz w:val="24"/>
          <w:highlight w:val="none"/>
        </w:rPr>
        <w:t>□本项目不专门面向中小企业预留采购份额。</w:t>
      </w:r>
    </w:p>
    <w:p>
      <w:pPr>
        <w:spacing w:line="360" w:lineRule="auto"/>
        <w:ind w:firstLine="482" w:firstLineChars="200"/>
        <w:rPr>
          <w:sz w:val="24"/>
        </w:rPr>
      </w:pPr>
      <w:r>
        <w:rPr>
          <w:b/>
          <w:color w:val="auto"/>
          <w:sz w:val="24"/>
          <w:highlight w:val="none"/>
        </w:rPr>
        <w:t>■</w:t>
      </w:r>
      <w:r>
        <w:rPr>
          <w:color w:val="auto"/>
          <w:sz w:val="24"/>
          <w:highlight w:val="none"/>
        </w:rPr>
        <w:t xml:space="preserve">本项目专门面向  </w:t>
      </w:r>
      <w:r>
        <w:rPr>
          <w:b/>
          <w:color w:val="auto"/>
          <w:sz w:val="24"/>
          <w:highlight w:val="none"/>
        </w:rPr>
        <w:t>■</w:t>
      </w:r>
      <w:r>
        <w:rPr>
          <w:color w:val="auto"/>
          <w:sz w:val="24"/>
          <w:highlight w:val="none"/>
        </w:rPr>
        <w:t>中小 □小微</w:t>
      </w:r>
      <w:r>
        <w:rPr>
          <w:color w:val="auto"/>
          <w:sz w:val="24"/>
        </w:rPr>
        <w:t>企业  采购。即：</w:t>
      </w:r>
      <w:r>
        <w:rPr>
          <w:sz w:val="24"/>
        </w:rPr>
        <w:t>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sz w:val="24"/>
        </w:rPr>
      </w:pPr>
      <w:r>
        <w:rPr>
          <w:sz w:val="24"/>
        </w:rPr>
        <w:t>2.2 其它落实政府采购政策的资格要求：</w:t>
      </w:r>
      <w:r>
        <w:rPr>
          <w:sz w:val="24"/>
          <w:u w:val="single"/>
        </w:rPr>
        <w:t>无</w:t>
      </w:r>
      <w:r>
        <w:rPr>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lang w:val="en-US" w:eastAsia="zh-CN"/>
        </w:rPr>
        <w:t>无</w:t>
      </w:r>
      <w:r>
        <w:rPr>
          <w:sz w:val="24"/>
          <w:u w:val="single"/>
        </w:rPr>
        <w:t>。</w:t>
      </w:r>
    </w:p>
    <w:p>
      <w:pPr>
        <w:spacing w:line="360" w:lineRule="auto"/>
        <w:ind w:firstLine="480" w:firstLineChars="200"/>
        <w:rPr>
          <w:i/>
          <w:iCs/>
          <w:sz w:val="24"/>
          <w:u w:val="single"/>
        </w:rPr>
      </w:pPr>
    </w:p>
    <w:bookmarkEnd w:id="10"/>
    <w:bookmarkEnd w:id="11"/>
    <w:p>
      <w:pPr>
        <w:pStyle w:val="3"/>
        <w:widowControl/>
        <w:spacing w:before="0" w:line="360" w:lineRule="auto"/>
        <w:jc w:val="left"/>
        <w:rPr>
          <w:rFonts w:ascii="Times New Roman" w:hAnsi="Times New Roman" w:eastAsia="宋体"/>
          <w:sz w:val="24"/>
          <w:szCs w:val="24"/>
          <w:highlight w:val="none"/>
        </w:rPr>
      </w:pPr>
      <w:bookmarkStart w:id="12" w:name="_Toc35393623"/>
      <w:bookmarkStart w:id="13" w:name="_Toc35393792"/>
      <w:r>
        <w:rPr>
          <w:rFonts w:ascii="Times New Roman" w:hAnsi="Times New Roman" w:eastAsia="宋体"/>
          <w:sz w:val="24"/>
          <w:szCs w:val="24"/>
        </w:rPr>
        <w:t>三、</w:t>
      </w:r>
      <w:r>
        <w:rPr>
          <w:rFonts w:ascii="Times New Roman" w:hAnsi="Times New Roman" w:eastAsia="宋体"/>
          <w:sz w:val="24"/>
          <w:szCs w:val="24"/>
          <w:highlight w:val="none"/>
        </w:rPr>
        <w:t>获取招标文件</w:t>
      </w:r>
      <w:bookmarkEnd w:id="12"/>
      <w:bookmarkEnd w:id="13"/>
    </w:p>
    <w:p>
      <w:pPr>
        <w:adjustRightInd w:val="0"/>
        <w:snapToGrid w:val="0"/>
        <w:spacing w:line="360" w:lineRule="auto"/>
        <w:ind w:firstLine="480" w:firstLineChars="200"/>
        <w:rPr>
          <w:sz w:val="24"/>
          <w:highlight w:val="none"/>
        </w:rPr>
      </w:pPr>
      <w:r>
        <w:rPr>
          <w:sz w:val="24"/>
          <w:highlight w:val="none"/>
        </w:rPr>
        <w:t>1.时间：</w:t>
      </w:r>
      <w:r>
        <w:rPr>
          <w:sz w:val="24"/>
          <w:highlight w:val="none"/>
          <w:u w:val="single"/>
        </w:rPr>
        <w:t>202</w:t>
      </w:r>
      <w:r>
        <w:rPr>
          <w:rFonts w:hint="eastAsia"/>
          <w:sz w:val="24"/>
          <w:highlight w:val="none"/>
          <w:u w:val="single"/>
          <w:lang w:val="en-US" w:eastAsia="zh-CN"/>
        </w:rPr>
        <w:t>4</w:t>
      </w:r>
      <w:r>
        <w:rPr>
          <w:sz w:val="24"/>
          <w:highlight w:val="none"/>
        </w:rPr>
        <w:t>年</w:t>
      </w:r>
      <w:r>
        <w:rPr>
          <w:rFonts w:hint="eastAsia"/>
          <w:sz w:val="24"/>
          <w:highlight w:val="none"/>
          <w:u w:val="single"/>
          <w:lang w:val="en-US" w:eastAsia="zh-CN"/>
        </w:rPr>
        <w:t>03</w:t>
      </w:r>
      <w:r>
        <w:rPr>
          <w:sz w:val="24"/>
          <w:highlight w:val="none"/>
        </w:rPr>
        <w:t>月</w:t>
      </w:r>
      <w:r>
        <w:rPr>
          <w:rFonts w:hint="eastAsia"/>
          <w:sz w:val="24"/>
          <w:highlight w:val="none"/>
          <w:u w:val="single"/>
          <w:lang w:val="en-US" w:eastAsia="zh-CN"/>
        </w:rPr>
        <w:t>11</w:t>
      </w:r>
      <w:r>
        <w:rPr>
          <w:sz w:val="24"/>
          <w:highlight w:val="none"/>
        </w:rPr>
        <w:t>日至</w:t>
      </w:r>
      <w:r>
        <w:rPr>
          <w:sz w:val="24"/>
          <w:highlight w:val="none"/>
          <w:u w:val="single"/>
        </w:rPr>
        <w:t>202</w:t>
      </w:r>
      <w:r>
        <w:rPr>
          <w:rFonts w:hint="eastAsia"/>
          <w:sz w:val="24"/>
          <w:highlight w:val="none"/>
          <w:u w:val="single"/>
          <w:lang w:val="en-US" w:eastAsia="zh-CN"/>
        </w:rPr>
        <w:t>4</w:t>
      </w:r>
      <w:r>
        <w:rPr>
          <w:sz w:val="24"/>
          <w:highlight w:val="none"/>
        </w:rPr>
        <w:t>年</w:t>
      </w:r>
      <w:r>
        <w:rPr>
          <w:rFonts w:hint="eastAsia"/>
          <w:sz w:val="24"/>
          <w:highlight w:val="none"/>
          <w:u w:val="single"/>
          <w:lang w:val="en-US" w:eastAsia="zh-CN"/>
        </w:rPr>
        <w:t>03</w:t>
      </w:r>
      <w:r>
        <w:rPr>
          <w:sz w:val="24"/>
          <w:highlight w:val="none"/>
        </w:rPr>
        <w:t>月</w:t>
      </w:r>
      <w:r>
        <w:rPr>
          <w:rFonts w:hint="eastAsia"/>
          <w:sz w:val="24"/>
          <w:highlight w:val="none"/>
          <w:u w:val="single"/>
          <w:lang w:val="en-US" w:eastAsia="zh-CN"/>
        </w:rPr>
        <w:t>18</w:t>
      </w:r>
      <w:r>
        <w:rPr>
          <w:sz w:val="24"/>
          <w:highlight w:val="none"/>
        </w:rPr>
        <w:t>日，每天上午</w:t>
      </w:r>
      <w:r>
        <w:rPr>
          <w:sz w:val="24"/>
          <w:highlight w:val="none"/>
          <w:u w:val="single"/>
        </w:rPr>
        <w:t>09:00</w:t>
      </w:r>
      <w:r>
        <w:rPr>
          <w:sz w:val="24"/>
          <w:highlight w:val="none"/>
        </w:rPr>
        <w:t>至</w:t>
      </w:r>
      <w:r>
        <w:rPr>
          <w:sz w:val="24"/>
          <w:highlight w:val="none"/>
          <w:u w:val="single"/>
        </w:rPr>
        <w:t>12:00</w:t>
      </w:r>
      <w:r>
        <w:rPr>
          <w:sz w:val="24"/>
          <w:highlight w:val="none"/>
        </w:rPr>
        <w:t>，下午</w:t>
      </w:r>
      <w:r>
        <w:rPr>
          <w:sz w:val="24"/>
          <w:highlight w:val="none"/>
          <w:u w:val="single"/>
        </w:rPr>
        <w:t>12:00</w:t>
      </w:r>
      <w:r>
        <w:rPr>
          <w:sz w:val="24"/>
          <w:highlight w:val="none"/>
        </w:rPr>
        <w:t>至</w:t>
      </w:r>
      <w:r>
        <w:rPr>
          <w:sz w:val="24"/>
          <w:highlight w:val="none"/>
          <w:u w:val="single"/>
        </w:rPr>
        <w:t>17:00</w:t>
      </w:r>
      <w:r>
        <w:rPr>
          <w:sz w:val="24"/>
          <w:highlight w:val="none"/>
        </w:rPr>
        <w:t>（北京时间，法定节假日除外）。</w:t>
      </w:r>
    </w:p>
    <w:p>
      <w:pPr>
        <w:adjustRightInd w:val="0"/>
        <w:snapToGrid w:val="0"/>
        <w:spacing w:line="360" w:lineRule="auto"/>
        <w:ind w:firstLine="480" w:firstLineChars="200"/>
        <w:rPr>
          <w:sz w:val="24"/>
          <w:highlight w:val="none"/>
        </w:rPr>
      </w:pPr>
      <w:r>
        <w:rPr>
          <w:sz w:val="24"/>
          <w:highlight w:val="none"/>
        </w:rPr>
        <w:t>2.地点：北京市政府采购电子交易平台</w:t>
      </w:r>
    </w:p>
    <w:p>
      <w:pPr>
        <w:widowControl/>
        <w:adjustRightInd w:val="0"/>
        <w:snapToGrid w:val="0"/>
        <w:spacing w:line="360" w:lineRule="auto"/>
        <w:ind w:firstLine="480" w:firstLineChars="200"/>
        <w:jc w:val="left"/>
        <w:rPr>
          <w:sz w:val="24"/>
          <w:highlight w:val="none"/>
        </w:rPr>
      </w:pPr>
      <w:r>
        <w:rPr>
          <w:sz w:val="24"/>
          <w:highlight w:val="none"/>
        </w:rPr>
        <w:t>3.方式：</w:t>
      </w:r>
      <w:r>
        <w:rPr>
          <w:sz w:val="24"/>
          <w:highlight w:val="none"/>
          <w:lang w:bidi="ar"/>
        </w:rPr>
        <w:t>供应商使用CA数字证书或电子营业执照登录北京市政府采购电子交易平台（http://zbcg-bjzc.zhongcy.com/bjczj-portal-site/index.html#/home）获取电子版招标文件</w:t>
      </w:r>
      <w:r>
        <w:rPr>
          <w:sz w:val="24"/>
          <w:highlight w:val="none"/>
        </w:rPr>
        <w:t>。</w:t>
      </w:r>
    </w:p>
    <w:p>
      <w:pPr>
        <w:widowControl/>
        <w:adjustRightInd w:val="0"/>
        <w:snapToGrid w:val="0"/>
        <w:spacing w:line="360" w:lineRule="auto"/>
        <w:ind w:firstLine="480" w:firstLineChars="200"/>
        <w:jc w:val="left"/>
        <w:rPr>
          <w:sz w:val="24"/>
          <w:highlight w:val="none"/>
        </w:rPr>
      </w:pPr>
      <w:r>
        <w:rPr>
          <w:sz w:val="24"/>
          <w:highlight w:val="none"/>
        </w:rPr>
        <w:t>4.售价：0元。</w:t>
      </w:r>
    </w:p>
    <w:p>
      <w:pPr>
        <w:tabs>
          <w:tab w:val="left" w:pos="900"/>
          <w:tab w:val="left" w:pos="1980"/>
        </w:tabs>
        <w:snapToGrid w:val="0"/>
        <w:spacing w:line="360" w:lineRule="auto"/>
        <w:ind w:left="840"/>
        <w:rPr>
          <w:sz w:val="24"/>
          <w:highlight w:val="none"/>
        </w:rPr>
      </w:pPr>
    </w:p>
    <w:p>
      <w:pPr>
        <w:pStyle w:val="3"/>
        <w:widowControl/>
        <w:spacing w:before="0" w:line="360" w:lineRule="auto"/>
        <w:jc w:val="left"/>
        <w:rPr>
          <w:rFonts w:ascii="Times New Roman" w:hAnsi="Times New Roman" w:eastAsia="宋体"/>
          <w:sz w:val="24"/>
          <w:szCs w:val="24"/>
          <w:highlight w:val="none"/>
        </w:rPr>
      </w:pPr>
      <w:bookmarkStart w:id="14" w:name="_Toc28359005"/>
      <w:bookmarkStart w:id="15" w:name="_Toc28359082"/>
      <w:bookmarkStart w:id="16" w:name="_Toc35393624"/>
      <w:bookmarkStart w:id="17" w:name="_Toc35393793"/>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pPr>
        <w:spacing w:line="360" w:lineRule="auto"/>
        <w:ind w:firstLine="480" w:firstLineChars="200"/>
        <w:rPr>
          <w:bCs/>
          <w:sz w:val="24"/>
          <w:highlight w:val="none"/>
          <w:u w:val="single"/>
        </w:rPr>
      </w:pPr>
      <w:r>
        <w:rPr>
          <w:sz w:val="24"/>
          <w:highlight w:val="none"/>
        </w:rPr>
        <w:t>投标截止时间、开标时间：</w:t>
      </w:r>
      <w:r>
        <w:rPr>
          <w:sz w:val="24"/>
          <w:highlight w:val="none"/>
          <w:u w:val="single"/>
        </w:rPr>
        <w:t>202</w:t>
      </w:r>
      <w:r>
        <w:rPr>
          <w:rFonts w:hint="eastAsia"/>
          <w:sz w:val="24"/>
          <w:highlight w:val="none"/>
          <w:u w:val="single"/>
          <w:lang w:val="en-US" w:eastAsia="zh-CN"/>
        </w:rPr>
        <w:t>4</w:t>
      </w:r>
      <w:r>
        <w:rPr>
          <w:sz w:val="24"/>
          <w:highlight w:val="none"/>
        </w:rPr>
        <w:t>年</w:t>
      </w:r>
      <w:r>
        <w:rPr>
          <w:rFonts w:hint="eastAsia"/>
          <w:sz w:val="24"/>
          <w:highlight w:val="none"/>
          <w:u w:val="single"/>
          <w:lang w:val="en-US" w:eastAsia="zh-CN"/>
        </w:rPr>
        <w:t>04</w:t>
      </w:r>
      <w:r>
        <w:rPr>
          <w:sz w:val="24"/>
          <w:highlight w:val="none"/>
        </w:rPr>
        <w:t>月</w:t>
      </w:r>
      <w:r>
        <w:rPr>
          <w:rFonts w:hint="eastAsia"/>
          <w:sz w:val="24"/>
          <w:highlight w:val="none"/>
          <w:u w:val="single"/>
          <w:lang w:val="en-US" w:eastAsia="zh-CN"/>
        </w:rPr>
        <w:t>02</w:t>
      </w:r>
      <w:r>
        <w:rPr>
          <w:sz w:val="24"/>
          <w:highlight w:val="none"/>
        </w:rPr>
        <w:t>日</w:t>
      </w:r>
      <w:r>
        <w:rPr>
          <w:sz w:val="24"/>
          <w:highlight w:val="none"/>
          <w:u w:val="single"/>
        </w:rPr>
        <w:t>10</w:t>
      </w:r>
      <w:r>
        <w:rPr>
          <w:sz w:val="24"/>
          <w:highlight w:val="none"/>
        </w:rPr>
        <w:t>点</w:t>
      </w:r>
      <w:r>
        <w:rPr>
          <w:sz w:val="24"/>
          <w:highlight w:val="none"/>
          <w:u w:val="single"/>
        </w:rPr>
        <w:t>00</w:t>
      </w:r>
      <w:r>
        <w:rPr>
          <w:sz w:val="24"/>
          <w:highlight w:val="none"/>
        </w:rPr>
        <w:t>分</w:t>
      </w:r>
      <w:r>
        <w:rPr>
          <w:bCs/>
          <w:sz w:val="24"/>
          <w:highlight w:val="none"/>
        </w:rPr>
        <w:t>（北京时间）</w:t>
      </w:r>
      <w:r>
        <w:rPr>
          <w:iCs/>
          <w:sz w:val="24"/>
          <w:highlight w:val="none"/>
        </w:rPr>
        <w:t>。</w:t>
      </w:r>
    </w:p>
    <w:p>
      <w:pPr>
        <w:spacing w:line="360" w:lineRule="auto"/>
        <w:ind w:firstLine="480" w:firstLineChars="200"/>
        <w:rPr>
          <w:sz w:val="24"/>
          <w:lang w:val="zh-TW"/>
        </w:rPr>
      </w:pPr>
      <w:r>
        <w:rPr>
          <w:sz w:val="24"/>
          <w:highlight w:val="none"/>
        </w:rPr>
        <w:t>地点：北京市东城区朝内大街南竹杆胡同6号北京INN 3号楼9层会</w:t>
      </w:r>
      <w:r>
        <w:rPr>
          <w:sz w:val="24"/>
        </w:rPr>
        <w:t>议室（地铁2号线、6号线，朝阳门站H口出，向南200米）</w:t>
      </w:r>
      <w:r>
        <w:rPr>
          <w:sz w:val="24"/>
          <w:lang w:val="zh-TW"/>
        </w:rPr>
        <w:t>。</w:t>
      </w:r>
    </w:p>
    <w:p>
      <w:pPr>
        <w:spacing w:line="360" w:lineRule="auto"/>
        <w:ind w:firstLine="480" w:firstLineChars="200"/>
        <w:rPr>
          <w:bCs/>
          <w:sz w:val="24"/>
          <w:u w:val="single"/>
        </w:rPr>
      </w:pPr>
    </w:p>
    <w:p>
      <w:pPr>
        <w:pStyle w:val="3"/>
        <w:spacing w:before="0" w:line="360" w:lineRule="auto"/>
        <w:jc w:val="left"/>
        <w:rPr>
          <w:rFonts w:ascii="Times New Roman" w:hAnsi="Times New Roman" w:eastAsia="宋体"/>
          <w:sz w:val="24"/>
          <w:szCs w:val="24"/>
        </w:rPr>
      </w:pPr>
      <w:bookmarkStart w:id="18" w:name="_Toc28359007"/>
      <w:bookmarkStart w:id="19" w:name="_Toc35393625"/>
      <w:bookmarkStart w:id="20" w:name="_Toc35393794"/>
      <w:bookmarkStart w:id="21" w:name="_Toc28359084"/>
      <w:r>
        <w:rPr>
          <w:rFonts w:ascii="Times New Roman" w:hAnsi="Times New Roman" w:eastAsia="宋体"/>
          <w:sz w:val="24"/>
          <w:szCs w:val="24"/>
        </w:rPr>
        <w:t>五、公告期限</w:t>
      </w:r>
      <w:bookmarkEnd w:id="18"/>
      <w:bookmarkEnd w:id="19"/>
      <w:bookmarkEnd w:id="20"/>
      <w:bookmarkEnd w:id="21"/>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3"/>
        <w:spacing w:before="0" w:line="360" w:lineRule="auto"/>
        <w:jc w:val="left"/>
        <w:rPr>
          <w:rFonts w:ascii="Times New Roman" w:hAnsi="Times New Roman" w:eastAsia="宋体"/>
          <w:sz w:val="24"/>
          <w:szCs w:val="24"/>
        </w:rPr>
      </w:pPr>
      <w:bookmarkStart w:id="22" w:name="_Toc35393795"/>
      <w:bookmarkStart w:id="23" w:name="_Toc35393626"/>
      <w:r>
        <w:rPr>
          <w:rFonts w:ascii="Times New Roman" w:hAnsi="Times New Roman" w:eastAsia="宋体"/>
          <w:sz w:val="24"/>
          <w:szCs w:val="24"/>
        </w:rPr>
        <w:t>六、其他补充事宜</w:t>
      </w:r>
      <w:bookmarkEnd w:id="22"/>
      <w:bookmarkEnd w:id="23"/>
    </w:p>
    <w:p>
      <w:pPr>
        <w:spacing w:line="360" w:lineRule="auto"/>
        <w:ind w:firstLine="480" w:firstLineChars="200"/>
        <w:rPr>
          <w:sz w:val="24"/>
        </w:rPr>
      </w:pPr>
      <w:r>
        <w:rPr>
          <w:sz w:val="24"/>
        </w:rPr>
        <w:t>1.本项目需要落实的政府采购政策：</w:t>
      </w:r>
    </w:p>
    <w:p>
      <w:pPr>
        <w:spacing w:line="360" w:lineRule="auto"/>
        <w:ind w:firstLine="480" w:firstLineChars="200"/>
        <w:rPr>
          <w:sz w:val="24"/>
        </w:rPr>
      </w:pPr>
      <w:r>
        <w:rPr>
          <w:sz w:val="24"/>
        </w:rPr>
        <w:t>（1）节能产品强制采购</w:t>
      </w:r>
    </w:p>
    <w:p>
      <w:pPr>
        <w:spacing w:line="360" w:lineRule="auto"/>
        <w:ind w:firstLine="480" w:firstLineChars="200"/>
        <w:rPr>
          <w:sz w:val="24"/>
        </w:rPr>
      </w:pPr>
      <w:r>
        <w:rPr>
          <w:sz w:val="24"/>
        </w:rPr>
        <w:t>（2）节能产品、环境标志产品优先采购</w:t>
      </w:r>
    </w:p>
    <w:p>
      <w:pPr>
        <w:spacing w:line="360" w:lineRule="auto"/>
        <w:ind w:firstLine="480" w:firstLineChars="200"/>
        <w:rPr>
          <w:sz w:val="24"/>
        </w:rPr>
      </w:pPr>
      <w:r>
        <w:rPr>
          <w:sz w:val="24"/>
        </w:rPr>
        <w:t>（3）政府采购促进中小企业发展</w:t>
      </w:r>
    </w:p>
    <w:p>
      <w:pPr>
        <w:spacing w:line="360" w:lineRule="auto"/>
        <w:ind w:firstLine="480" w:firstLineChars="200"/>
        <w:rPr>
          <w:sz w:val="24"/>
        </w:rPr>
      </w:pPr>
      <w:r>
        <w:rPr>
          <w:sz w:val="24"/>
        </w:rPr>
        <w:t>（4）政府采购支持监狱企业发展</w:t>
      </w:r>
    </w:p>
    <w:p>
      <w:pPr>
        <w:spacing w:line="360" w:lineRule="auto"/>
        <w:ind w:firstLine="480" w:firstLineChars="200"/>
        <w:rPr>
          <w:sz w:val="24"/>
        </w:rPr>
      </w:pPr>
      <w:r>
        <w:rPr>
          <w:sz w:val="24"/>
        </w:rPr>
        <w:t>（5）政府采购促进残疾人就业</w:t>
      </w:r>
    </w:p>
    <w:p>
      <w:pPr>
        <w:spacing w:line="360" w:lineRule="auto"/>
        <w:ind w:firstLine="480" w:firstLineChars="200"/>
        <w:rPr>
          <w:sz w:val="24"/>
        </w:rPr>
      </w:pPr>
      <w:r>
        <w:rPr>
          <w:sz w:val="24"/>
        </w:rPr>
        <w:t xml:space="preserve">（6）进口产品管理 </w:t>
      </w:r>
    </w:p>
    <w:p>
      <w:pPr>
        <w:widowControl/>
        <w:adjustRightInd w:val="0"/>
        <w:snapToGrid w:val="0"/>
        <w:spacing w:line="360" w:lineRule="auto"/>
        <w:ind w:firstLine="480" w:firstLineChars="200"/>
        <w:jc w:val="left"/>
        <w:rPr>
          <w:bCs/>
          <w:sz w:val="24"/>
          <w:lang w:bidi="ar"/>
        </w:rPr>
      </w:pPr>
      <w:r>
        <w:rPr>
          <w:sz w:val="24"/>
        </w:rPr>
        <w:t>2.本</w:t>
      </w:r>
      <w:r>
        <w:rPr>
          <w:sz w:val="24"/>
          <w:lang w:bidi="ar"/>
        </w:rPr>
        <w:t>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sz w:val="24"/>
        </w:rPr>
        <w:t>2.1</w:t>
      </w:r>
      <w:r>
        <w:rPr>
          <w:sz w:val="24"/>
          <w:lang w:bidi="ar"/>
        </w:rPr>
        <w:t>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r>
        <w:rPr>
          <w:sz w:val="24"/>
        </w:rPr>
        <w:t>。</w:t>
      </w:r>
    </w:p>
    <w:p>
      <w:pPr>
        <w:adjustRightInd w:val="0"/>
        <w:snapToGrid w:val="0"/>
        <w:spacing w:line="360" w:lineRule="auto"/>
        <w:ind w:firstLine="480" w:firstLineChars="200"/>
        <w:rPr>
          <w:sz w:val="24"/>
          <w:lang w:bidi="ar"/>
        </w:rPr>
      </w:pPr>
      <w:r>
        <w:rPr>
          <w:sz w:val="24"/>
        </w:rPr>
        <w:t>2.2</w:t>
      </w:r>
      <w:r>
        <w:rPr>
          <w:sz w:val="24"/>
          <w:lang w:bidi="ar"/>
        </w:rPr>
        <w:t>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r>
        <w:rPr>
          <w:sz w:val="24"/>
        </w:rPr>
        <w:t>。</w:t>
      </w:r>
    </w:p>
    <w:p>
      <w:pPr>
        <w:widowControl/>
        <w:adjustRightInd w:val="0"/>
        <w:snapToGrid w:val="0"/>
        <w:spacing w:line="360" w:lineRule="auto"/>
        <w:ind w:firstLine="480" w:firstLineChars="200"/>
        <w:jc w:val="left"/>
        <w:rPr>
          <w:sz w:val="24"/>
          <w:lang w:bidi="ar"/>
        </w:rPr>
      </w:pPr>
      <w:r>
        <w:rPr>
          <w:sz w:val="24"/>
        </w:rPr>
        <w:t>2.3</w:t>
      </w:r>
      <w:r>
        <w:rPr>
          <w:sz w:val="24"/>
          <w:lang w:bidi="ar"/>
        </w:rPr>
        <w:t>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rPr>
      </w:pPr>
      <w:r>
        <w:rPr>
          <w:sz w:val="24"/>
          <w:lang w:bidi="ar"/>
        </w:rPr>
        <w:t>供应商登录北京市政府采购电子交易平台“用户指南”—“工具下载”—“投标文件编制工具”下载相关客户端</w:t>
      </w:r>
      <w:r>
        <w:rPr>
          <w:sz w:val="24"/>
        </w:rPr>
        <w:t>。</w:t>
      </w:r>
    </w:p>
    <w:p>
      <w:pPr>
        <w:adjustRightInd w:val="0"/>
        <w:snapToGrid w:val="0"/>
        <w:spacing w:line="360" w:lineRule="auto"/>
        <w:ind w:firstLine="480" w:firstLineChars="200"/>
        <w:rPr>
          <w:sz w:val="24"/>
        </w:rPr>
      </w:pPr>
      <w:r>
        <w:rPr>
          <w:sz w:val="24"/>
        </w:rPr>
        <w:t>2.4 获取电子招标文件</w:t>
      </w:r>
    </w:p>
    <w:p>
      <w:pPr>
        <w:adjustRightInd w:val="0"/>
        <w:snapToGrid w:val="0"/>
        <w:spacing w:line="360" w:lineRule="auto"/>
        <w:ind w:firstLine="480" w:firstLineChars="200"/>
        <w:rPr>
          <w:sz w:val="24"/>
          <w:lang w:bidi="ar"/>
        </w:rPr>
      </w:pPr>
      <w:r>
        <w:rPr>
          <w:sz w:val="24"/>
          <w:lang w:bidi="ar"/>
        </w:rPr>
        <w:t>获取电子招标文件</w:t>
      </w:r>
    </w:p>
    <w:p>
      <w:pPr>
        <w:adjustRightInd w:val="0"/>
        <w:snapToGrid w:val="0"/>
        <w:spacing w:line="360" w:lineRule="auto"/>
        <w:ind w:firstLine="480" w:firstLineChars="200"/>
        <w:rPr>
          <w:sz w:val="24"/>
        </w:rPr>
      </w:pPr>
      <w:r>
        <w:rPr>
          <w:sz w:val="24"/>
          <w:lang w:bidi="ar"/>
        </w:rPr>
        <w:t>供应商使用CA数字证书或电子营业执照登录北京市政府采购电子交易平台获取电子招标文件</w:t>
      </w:r>
      <w:r>
        <w:rPr>
          <w:sz w:val="24"/>
        </w:rPr>
        <w:t>。未在规定期限内通过北京市政府采购电子交易平台获取招标文件的</w:t>
      </w:r>
      <w:r>
        <w:rPr>
          <w:b/>
          <w:sz w:val="24"/>
        </w:rPr>
        <w:t>投标无效</w:t>
      </w:r>
      <w:r>
        <w:rPr>
          <w:sz w:val="24"/>
        </w:rPr>
        <w:t>。</w:t>
      </w:r>
    </w:p>
    <w:p>
      <w:pPr>
        <w:spacing w:line="360" w:lineRule="auto"/>
        <w:ind w:firstLine="480" w:firstLineChars="200"/>
        <w:rPr>
          <w:rFonts w:hint="default"/>
          <w:sz w:val="24"/>
          <w:highlight w:val="none"/>
          <w:lang w:val="en-US"/>
        </w:rPr>
      </w:pPr>
      <w:r>
        <w:rPr>
          <w:rFonts w:hint="eastAsia"/>
          <w:sz w:val="24"/>
          <w:highlight w:val="none"/>
          <w:lang w:val="en-US" w:eastAsia="zh-CN"/>
        </w:rPr>
        <w:t>3</w:t>
      </w:r>
      <w:r>
        <w:rPr>
          <w:sz w:val="24"/>
          <w:highlight w:val="none"/>
        </w:rPr>
        <w:t>.采购代理机构项目编号：</w:t>
      </w:r>
      <w:r>
        <w:rPr>
          <w:sz w:val="24"/>
          <w:highlight w:val="none"/>
          <w:u w:val="single"/>
        </w:rPr>
        <w:t>BJJQ-202</w:t>
      </w:r>
      <w:r>
        <w:rPr>
          <w:rFonts w:hint="eastAsia"/>
          <w:sz w:val="24"/>
          <w:highlight w:val="none"/>
          <w:u w:val="single"/>
          <w:lang w:val="en-US" w:eastAsia="zh-CN"/>
        </w:rPr>
        <w:t>4-153</w:t>
      </w:r>
    </w:p>
    <w:p>
      <w:pPr>
        <w:spacing w:line="360" w:lineRule="auto"/>
        <w:ind w:firstLine="480" w:firstLineChars="200"/>
        <w:rPr>
          <w:sz w:val="24"/>
        </w:rPr>
      </w:pPr>
      <w:r>
        <w:rPr>
          <w:rFonts w:hint="eastAsia"/>
          <w:sz w:val="24"/>
          <w:lang w:val="en-US" w:eastAsia="zh-CN"/>
        </w:rPr>
        <w:t>4</w:t>
      </w:r>
      <w:r>
        <w:rPr>
          <w:sz w:val="24"/>
        </w:rPr>
        <w:t>.采购代理机构项目联系邮箱：</w:t>
      </w:r>
      <w:r>
        <w:fldChar w:fldCharType="begin"/>
      </w:r>
      <w:r>
        <w:instrText xml:space="preserve"> HYPERLINK "mailto:yw01@hcjq.net" </w:instrText>
      </w:r>
      <w:r>
        <w:fldChar w:fldCharType="separate"/>
      </w:r>
      <w:r>
        <w:rPr>
          <w:rStyle w:val="8"/>
          <w:color w:val="auto"/>
          <w:sz w:val="24"/>
        </w:rPr>
        <w:t>yw02@hcjq.net</w:t>
      </w:r>
      <w:r>
        <w:rPr>
          <w:rStyle w:val="8"/>
          <w:color w:val="auto"/>
          <w:sz w:val="24"/>
        </w:rPr>
        <w:fldChar w:fldCharType="end"/>
      </w:r>
    </w:p>
    <w:p>
      <w:pPr>
        <w:spacing w:line="360" w:lineRule="auto"/>
        <w:ind w:firstLine="480" w:firstLineChars="200"/>
        <w:rPr>
          <w:sz w:val="24"/>
        </w:rPr>
      </w:pPr>
      <w:r>
        <w:rPr>
          <w:rFonts w:hint="eastAsia"/>
          <w:sz w:val="24"/>
          <w:lang w:val="en-US" w:eastAsia="zh-CN"/>
        </w:rPr>
        <w:t>5</w:t>
      </w:r>
      <w:r>
        <w:rPr>
          <w:sz w:val="24"/>
        </w:rPr>
        <w:t>.本公告同时在中国政府采购网（http://www.ccgp.gov.cn）、北京市政府采购网（http://www.ccgp-beijing.gov.cn/）以及北京汇诚金桥国际招标咨询有限公司网站（http://www.hcjq.net/）发布。</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24" w:name="_Toc35393796"/>
      <w:bookmarkStart w:id="25" w:name="_Toc28359008"/>
      <w:bookmarkStart w:id="26" w:name="_Toc35393627"/>
      <w:bookmarkStart w:id="27" w:name="_Toc28359085"/>
      <w:r>
        <w:rPr>
          <w:rFonts w:ascii="Times New Roman" w:hAnsi="Times New Roman" w:eastAsia="宋体"/>
          <w:sz w:val="24"/>
          <w:szCs w:val="24"/>
        </w:rPr>
        <w:t>七、对本次招标提出询问，请按以下方式联系。</w:t>
      </w:r>
      <w:bookmarkEnd w:id="24"/>
      <w:bookmarkEnd w:id="25"/>
      <w:bookmarkEnd w:id="26"/>
      <w:bookmarkEnd w:id="27"/>
    </w:p>
    <w:p>
      <w:pPr>
        <w:widowControl/>
        <w:spacing w:line="360" w:lineRule="auto"/>
        <w:jc w:val="left"/>
        <w:rPr>
          <w:b/>
          <w:sz w:val="24"/>
        </w:rPr>
      </w:pPr>
      <w:r>
        <w:rPr>
          <w:sz w:val="24"/>
        </w:rPr>
        <w:t>　　　</w:t>
      </w:r>
      <w:r>
        <w:rPr>
          <w:b/>
          <w:sz w:val="24"/>
        </w:rPr>
        <w:t>1.采购人信息</w:t>
      </w:r>
    </w:p>
    <w:p>
      <w:pPr>
        <w:spacing w:line="360" w:lineRule="auto"/>
        <w:ind w:left="1079" w:leftChars="371" w:hanging="300" w:hangingChars="125"/>
        <w:jc w:val="left"/>
        <w:rPr>
          <w:sz w:val="24"/>
        </w:rPr>
      </w:pPr>
      <w:bookmarkStart w:id="28" w:name="_Toc28359086"/>
      <w:bookmarkStart w:id="29" w:name="_Toc28359009"/>
      <w:r>
        <w:rPr>
          <w:sz w:val="24"/>
        </w:rPr>
        <w:t>名    称：</w:t>
      </w:r>
      <w:r>
        <w:rPr>
          <w:rFonts w:hint="default" w:ascii="Times New Roman" w:hAnsi="Times New Roman" w:eastAsia="宋体" w:cs="Times New Roman"/>
          <w:bCs/>
          <w:color w:val="auto"/>
          <w:sz w:val="24"/>
          <w:u w:val="single"/>
        </w:rPr>
        <w:t>北京市城市管理综合行政执法局执法保障中心</w:t>
      </w:r>
    </w:p>
    <w:p>
      <w:pPr>
        <w:spacing w:line="360" w:lineRule="auto"/>
        <w:ind w:left="1079" w:leftChars="371" w:hanging="300" w:hangingChars="125"/>
        <w:jc w:val="left"/>
        <w:rPr>
          <w:sz w:val="24"/>
        </w:rPr>
      </w:pPr>
      <w:r>
        <w:rPr>
          <w:sz w:val="24"/>
        </w:rPr>
        <w:t>地    址：</w:t>
      </w:r>
      <w:bookmarkStart w:id="32" w:name="_GoBack"/>
      <w:r>
        <w:rPr>
          <w:rFonts w:hint="default" w:ascii="Times New Roman" w:hAnsi="Times New Roman" w:eastAsia="宋体" w:cs="Times New Roman"/>
          <w:bCs/>
          <w:sz w:val="24"/>
          <w:u w:val="single"/>
          <w:lang w:val="en-US" w:eastAsia="zh-CN"/>
        </w:rPr>
        <w:t>北京市西城区三里河东路39号燕京大厦</w:t>
      </w:r>
      <w:bookmarkEnd w:id="32"/>
    </w:p>
    <w:p>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color w:val="auto"/>
          <w:sz w:val="24"/>
          <w:u w:val="single"/>
          <w:lang w:val="en-US" w:eastAsia="zh-CN"/>
        </w:rPr>
        <w:t>刘先生，</w:t>
      </w:r>
      <w:r>
        <w:rPr>
          <w:color w:val="auto"/>
          <w:sz w:val="24"/>
          <w:u w:val="single"/>
        </w:rPr>
        <w:t>010-</w:t>
      </w:r>
      <w:r>
        <w:rPr>
          <w:rFonts w:hint="eastAsia"/>
          <w:color w:val="auto"/>
          <w:sz w:val="24"/>
          <w:u w:val="single"/>
          <w:lang w:val="en-US" w:eastAsia="zh-CN"/>
        </w:rPr>
        <w:t>68537795</w:t>
      </w:r>
    </w:p>
    <w:p>
      <w:pPr>
        <w:spacing w:line="360" w:lineRule="auto"/>
        <w:ind w:left="1080" w:leftChars="371" w:hanging="301" w:hangingChars="125"/>
        <w:jc w:val="left"/>
        <w:rPr>
          <w:b/>
          <w:sz w:val="24"/>
        </w:rPr>
      </w:pPr>
      <w:r>
        <w:rPr>
          <w:b/>
          <w:sz w:val="24"/>
        </w:rPr>
        <w:t>2.采购代理机构信息</w:t>
      </w:r>
      <w:bookmarkEnd w:id="28"/>
      <w:bookmarkEnd w:id="29"/>
    </w:p>
    <w:p>
      <w:pPr>
        <w:spacing w:line="360" w:lineRule="auto"/>
        <w:ind w:left="1079" w:leftChars="371" w:hanging="300" w:hangingChars="125"/>
        <w:jc w:val="left"/>
        <w:rPr>
          <w:sz w:val="24"/>
        </w:rPr>
      </w:pPr>
      <w:bookmarkStart w:id="30" w:name="_Toc28359010"/>
      <w:bookmarkStart w:id="31" w:name="_Toc28359087"/>
      <w:r>
        <w:rPr>
          <w:sz w:val="24"/>
        </w:rPr>
        <w:t>名    称：</w:t>
      </w:r>
      <w:r>
        <w:rPr>
          <w:sz w:val="24"/>
          <w:u w:val="single"/>
        </w:rPr>
        <w:t>北京汇诚金桥国际招标咨询有限公司</w:t>
      </w:r>
    </w:p>
    <w:p>
      <w:pPr>
        <w:spacing w:line="360" w:lineRule="auto"/>
        <w:ind w:left="1079" w:leftChars="371" w:hanging="300" w:hangingChars="125"/>
        <w:jc w:val="left"/>
        <w:rPr>
          <w:sz w:val="24"/>
        </w:rPr>
      </w:pPr>
      <w:r>
        <w:rPr>
          <w:sz w:val="24"/>
        </w:rPr>
        <w:t>地    址：</w:t>
      </w:r>
      <w:r>
        <w:rPr>
          <w:sz w:val="24"/>
          <w:u w:val="single"/>
        </w:rPr>
        <w:t>北京市东城区朝内大街南竹杆胡同6号北京INN3号楼9层</w:t>
      </w:r>
    </w:p>
    <w:p>
      <w:pPr>
        <w:spacing w:line="360" w:lineRule="auto"/>
        <w:ind w:left="1079" w:leftChars="371" w:hanging="300" w:hangingChars="125"/>
        <w:jc w:val="left"/>
        <w:rPr>
          <w:sz w:val="24"/>
          <w:u w:val="single"/>
        </w:rPr>
      </w:pPr>
      <w:r>
        <w:rPr>
          <w:sz w:val="24"/>
        </w:rPr>
        <w:t>联系方式：</w:t>
      </w:r>
      <w:r>
        <w:rPr>
          <w:sz w:val="24"/>
          <w:u w:val="single"/>
        </w:rPr>
        <w:t>010-65913057、65915614、65244576</w:t>
      </w:r>
    </w:p>
    <w:p>
      <w:pPr>
        <w:spacing w:line="360" w:lineRule="auto"/>
        <w:ind w:firstLine="723" w:firstLineChars="300"/>
        <w:rPr>
          <w:b/>
          <w:sz w:val="24"/>
          <w:u w:val="single"/>
        </w:rPr>
      </w:pPr>
      <w:r>
        <w:rPr>
          <w:b/>
          <w:sz w:val="24"/>
        </w:rPr>
        <w:t>3.项目联系方式</w:t>
      </w:r>
      <w:bookmarkEnd w:id="30"/>
      <w:bookmarkEnd w:id="31"/>
    </w:p>
    <w:p>
      <w:pPr>
        <w:pStyle w:val="5"/>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default" w:ascii="Times New Roman" w:hAnsi="Times New Roman"/>
          <w:sz w:val="24"/>
          <w:u w:val="single"/>
        </w:rPr>
        <w:t>吴少丹、庞妍</w:t>
      </w:r>
    </w:p>
    <w:p>
      <w:pPr>
        <w:pStyle w:val="5"/>
        <w:spacing w:line="360" w:lineRule="auto"/>
        <w:ind w:firstLine="720" w:firstLineChars="300"/>
        <w:rPr>
          <w:rFonts w:hint="default" w:ascii="Times New Roman" w:hAnsi="Times New Roman"/>
          <w:sz w:val="24"/>
          <w:szCs w:val="24"/>
        </w:rPr>
      </w:pPr>
      <w:r>
        <w:rPr>
          <w:rFonts w:hint="default" w:ascii="Times New Roman" w:hAnsi="Times New Roman"/>
          <w:sz w:val="24"/>
        </w:rPr>
        <w:t>电      话：</w:t>
      </w:r>
      <w:r>
        <w:rPr>
          <w:rFonts w:hint="default" w:ascii="Times New Roman" w:hAnsi="Times New Roman"/>
          <w:sz w:val="24"/>
          <w:u w:val="single"/>
        </w:rPr>
        <w:t>010-65913057、65915614、65244576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ZmJlYjdlYzRmZTY2M2U2YWIwMzcxMmZhNGYzZWMifQ=="/>
  </w:docVars>
  <w:rsids>
    <w:rsidRoot w:val="7FA24C9B"/>
    <w:rsid w:val="6ECC1ADF"/>
    <w:rsid w:val="729059F3"/>
    <w:rsid w:val="7FA24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2024-03-11T01:09:00Z</dcterms:created>
  <dc:creator>---蘑菇卷</dc:creator>
  <cp:lastModifiedBy>---蘑菇卷</cp:lastModifiedBy>
  <dcterms:modified xsi:type="dcterms:W3CDTF">2024-03-11T01:37:56Z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0C100DFFFBD24FE186B5CA642A68FBD2_11</vt:lpwstr>
  </property>
</Properties>
</file>