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FE6C">
      <w:pPr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中标公告</w:t>
      </w:r>
    </w:p>
    <w:p w14:paraId="0A163ACE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TC251109P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/01/02</w:t>
      </w:r>
    </w:p>
    <w:p w14:paraId="0F7A63B4">
      <w:pP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北京城管网络安全服务</w:t>
      </w:r>
    </w:p>
    <w:p w14:paraId="5292A9CA"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三、中标信息</w:t>
      </w:r>
    </w:p>
    <w:p w14:paraId="1239D4D6">
      <w:pPr>
        <w:ind w:left="559" w:leftChars="266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第一包：</w:t>
      </w:r>
      <w:r>
        <w:rPr>
          <w:rFonts w:hint="eastAsia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供应商名称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：奇安信网神信息技术（北京）股份有限公司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ab/>
      </w:r>
    </w:p>
    <w:p w14:paraId="0B68B84D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供应商地址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：北京市西城区西直门外南路26号院1号楼2层</w:t>
      </w:r>
    </w:p>
    <w:p w14:paraId="2D26CDEF">
      <w:pPr>
        <w:ind w:left="559" w:leftChars="266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￥1,551,500.00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第二包：</w:t>
      </w:r>
    </w:p>
    <w:p w14:paraId="26063B1D"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供应商名称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：北京安信天行科技有限公司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ab/>
      </w:r>
    </w:p>
    <w:p w14:paraId="381E7F8F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供应商地址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：北京市海淀区北四环西路68号10层1001号</w:t>
      </w:r>
    </w:p>
    <w:p w14:paraId="14677BB4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2,260,000.00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 w14:paraId="1BA1E665">
      <w:pPr>
        <w:rPr>
          <w:rFonts w:asciiTheme="minorEastAsia" w:hAnsiTheme="minorEastAsia" w:eastAsiaTheme="minorEastAsia"/>
          <w:i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四、主要标的信息</w:t>
      </w:r>
    </w:p>
    <w:tbl>
      <w:tblPr>
        <w:tblStyle w:val="17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49"/>
      </w:tblGrid>
      <w:tr w14:paraId="2308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</w:tcPr>
          <w:p w14:paraId="58CDFCEC"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第一包-服务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4149" w:type="dxa"/>
          </w:tcPr>
          <w:p w14:paraId="3669C77E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第二包-服务类</w:t>
            </w:r>
          </w:p>
        </w:tc>
      </w:tr>
      <w:tr w14:paraId="18F4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</w:tcPr>
          <w:p w14:paraId="7E0D0679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名称：基础网络安全服务</w:t>
            </w:r>
          </w:p>
          <w:p w14:paraId="35EF572C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6CE00DE9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70F8F952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583E7905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</w:tc>
        <w:tc>
          <w:tcPr>
            <w:tcW w:w="4149" w:type="dxa"/>
          </w:tcPr>
          <w:p w14:paraId="10A6629F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名称：云安全服务</w:t>
            </w:r>
          </w:p>
          <w:p w14:paraId="729CD057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18228414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51981BA2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  <w:p w14:paraId="74A9A764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符合招标文件要求</w:t>
            </w:r>
          </w:p>
        </w:tc>
      </w:tr>
    </w:tbl>
    <w:p w14:paraId="7C405567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五、评审专家名单：郝梅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林帅天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王水江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宋秀明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王新烨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 w14:paraId="202D2AB2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按照招标文件要求，4.4492万元</w:t>
      </w:r>
    </w:p>
    <w:p w14:paraId="68E5F08B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七、公告期限</w:t>
      </w:r>
    </w:p>
    <w:p w14:paraId="5FCFF739">
      <w:pPr>
        <w:ind w:firstLine="560" w:firstLineChars="20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个工作日。</w:t>
      </w:r>
    </w:p>
    <w:p w14:paraId="11A89981">
      <w:pPr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八、其他补充事宜</w:t>
      </w:r>
    </w:p>
    <w:p w14:paraId="2FE24BB1">
      <w:pPr>
        <w:ind w:left="279" w:leftChars="133" w:firstLine="0" w:firstLineChars="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第一包评审得分：95.60分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第二包评审得分：92.20分</w:t>
      </w:r>
    </w:p>
    <w:p w14:paraId="5F944A2E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九、凡对本次公告内容提出询问，请按以下方式联系。</w:t>
      </w:r>
    </w:p>
    <w:p w14:paraId="463560F8">
      <w:pPr>
        <w:pStyle w:val="3"/>
        <w:spacing w:line="360" w:lineRule="auto"/>
        <w:ind w:firstLine="700" w:firstLineChars="250"/>
        <w:rPr>
          <w:rFonts w:cs="宋体" w:asciiTheme="minorEastAsia" w:hAnsiTheme="minorEastAsia" w:eastAsiaTheme="minorEastAsia"/>
          <w:b w:val="0"/>
          <w:sz w:val="28"/>
          <w:szCs w:val="28"/>
        </w:rPr>
      </w:pPr>
      <w:bookmarkStart w:id="0" w:name="_Toc35393641"/>
      <w:bookmarkStart w:id="1" w:name="_Toc28359100"/>
      <w:bookmarkStart w:id="2" w:name="_Toc28359023"/>
      <w:bookmarkStart w:id="3" w:name="_Toc35393810"/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1B4FA203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</w:pPr>
      <w:bookmarkStart w:id="4" w:name="_Toc28359101"/>
      <w:bookmarkStart w:id="5" w:name="_Toc35393811"/>
      <w:bookmarkStart w:id="6" w:name="_Toc28359024"/>
      <w:bookmarkStart w:id="7" w:name="_Toc35393642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  <w:t>北京市城市管理综合行政执法局执法保障中心</w:t>
      </w:r>
    </w:p>
    <w:p w14:paraId="010AA72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  <w:t>北京市西城区三里河东路39号燕京大厦</w:t>
      </w:r>
    </w:p>
    <w:p w14:paraId="3FA6AAB2">
      <w:pPr>
        <w:spacing w:line="360" w:lineRule="auto"/>
        <w:ind w:left="1129" w:leftChars="371" w:hanging="350" w:hangingChars="125"/>
        <w:jc w:val="left"/>
        <w:rPr>
          <w:rFonts w:hint="default" w:cs="Times New Roman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  <w:lang w:val="en-US" w:eastAsia="zh-CN"/>
        </w:rPr>
        <w:t>联 系 人：</w:t>
      </w: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  <w:t>刘轶</w:t>
      </w:r>
    </w:p>
    <w:p w14:paraId="206A4171">
      <w:pPr>
        <w:spacing w:line="360" w:lineRule="auto"/>
        <w:ind w:left="1129" w:leftChars="371" w:hanging="350" w:hangingChars="125"/>
        <w:jc w:val="left"/>
        <w:rPr>
          <w:rFonts w:hint="default" w:cs="Times New Roman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cs="Times New Roman" w:asciiTheme="minorEastAsia" w:hAnsiTheme="minorEastAsia" w:eastAsiaTheme="minorEastAsia"/>
          <w:color w:val="auto"/>
          <w:sz w:val="28"/>
          <w:szCs w:val="28"/>
          <w:u w:val="single"/>
          <w:lang w:val="en-US" w:eastAsia="zh-CN"/>
        </w:rPr>
        <w:t xml:space="preserve">010-68537795 </w:t>
      </w:r>
    </w:p>
    <w:p w14:paraId="0826356B"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111AED59"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bookmarkStart w:id="8" w:name="_Toc28359102"/>
      <w:bookmarkStart w:id="9" w:name="_Toc35393643"/>
      <w:bookmarkStart w:id="10" w:name="_Toc35393812"/>
      <w:bookmarkStart w:id="11" w:name="_Toc28359025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中招国际招标有限公司</w:t>
      </w:r>
    </w:p>
    <w:p w14:paraId="3521F817"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北京市海淀区学院南路62号</w:t>
      </w:r>
    </w:p>
    <w:p w14:paraId="1E6BF738">
      <w:pPr>
        <w:spacing w:line="360" w:lineRule="auto"/>
        <w:ind w:firstLine="840" w:firstLineChars="300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 w14:paraId="2C3A0444"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3.项目</w:t>
      </w:r>
      <w:r>
        <w:rPr>
          <w:rFonts w:cs="宋体" w:asciiTheme="minorEastAsia" w:hAnsiTheme="minorEastAsia" w:eastAsiaTheme="minorEastAsia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4ADA5530">
      <w:pPr>
        <w:pStyle w:val="6"/>
        <w:spacing w:line="360" w:lineRule="auto"/>
        <w:ind w:firstLine="840" w:firstLineChars="3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项目联系人：</w:t>
      </w:r>
      <w:r>
        <w:rPr>
          <w:rFonts w:hint="default" w:asciiTheme="minorEastAsia" w:hAnsiTheme="minorEastAsia"/>
          <w:color w:val="auto"/>
          <w:sz w:val="28"/>
          <w:szCs w:val="28"/>
          <w:u w:val="single"/>
        </w:rPr>
        <w:t>韩鹤天、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刘明松、</w:t>
      </w:r>
      <w:r>
        <w:rPr>
          <w:rFonts w:hint="default" w:asciiTheme="minorEastAsia" w:hAnsiTheme="minorEastAsia"/>
          <w:color w:val="auto"/>
          <w:sz w:val="28"/>
          <w:szCs w:val="28"/>
          <w:u w:val="single"/>
        </w:rPr>
        <w:t>陈学方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、黄志勇</w:t>
      </w:r>
    </w:p>
    <w:p w14:paraId="64709A63">
      <w:pPr>
        <w:spacing w:line="360" w:lineRule="auto"/>
        <w:ind w:firstLine="840" w:firstLineChars="3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电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话：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 w14:paraId="14CEF4C0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十、附件</w:t>
      </w:r>
    </w:p>
    <w:p w14:paraId="1ECFED79">
      <w:pPr>
        <w:ind w:firstLine="560" w:firstLineChars="20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1.招标文件</w:t>
      </w:r>
      <w:bookmarkStart w:id="12" w:name="_GoBack"/>
      <w:bookmarkEnd w:id="12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5DDBF107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49D618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ZjNmNzhjMmE0Nzg1ODI0NTM0MDkyYjE1YWZmYTcifQ=="/>
  </w:docVars>
  <w:rsids>
    <w:rsidRoot w:val="00244094"/>
    <w:rsid w:val="00014DB3"/>
    <w:rsid w:val="000312DE"/>
    <w:rsid w:val="0005737B"/>
    <w:rsid w:val="000726D8"/>
    <w:rsid w:val="000A6769"/>
    <w:rsid w:val="000D3B95"/>
    <w:rsid w:val="000D5040"/>
    <w:rsid w:val="000D6508"/>
    <w:rsid w:val="00110BD8"/>
    <w:rsid w:val="0012254F"/>
    <w:rsid w:val="00151C8B"/>
    <w:rsid w:val="0015557D"/>
    <w:rsid w:val="0016010C"/>
    <w:rsid w:val="00175DDA"/>
    <w:rsid w:val="0020712B"/>
    <w:rsid w:val="00217D11"/>
    <w:rsid w:val="00244094"/>
    <w:rsid w:val="00246690"/>
    <w:rsid w:val="002B2377"/>
    <w:rsid w:val="002B755F"/>
    <w:rsid w:val="002C1D3E"/>
    <w:rsid w:val="002D03C7"/>
    <w:rsid w:val="002F4172"/>
    <w:rsid w:val="00322E12"/>
    <w:rsid w:val="003550AC"/>
    <w:rsid w:val="00382DEE"/>
    <w:rsid w:val="003871CB"/>
    <w:rsid w:val="003A6D9F"/>
    <w:rsid w:val="003B238E"/>
    <w:rsid w:val="003D04C7"/>
    <w:rsid w:val="004212A4"/>
    <w:rsid w:val="00430D5D"/>
    <w:rsid w:val="00436E79"/>
    <w:rsid w:val="00445621"/>
    <w:rsid w:val="004B0417"/>
    <w:rsid w:val="004C1D7D"/>
    <w:rsid w:val="004E4CF7"/>
    <w:rsid w:val="004F0CA3"/>
    <w:rsid w:val="004F449A"/>
    <w:rsid w:val="00501003"/>
    <w:rsid w:val="005902A4"/>
    <w:rsid w:val="006939FC"/>
    <w:rsid w:val="006B254B"/>
    <w:rsid w:val="006E296E"/>
    <w:rsid w:val="0079663A"/>
    <w:rsid w:val="007C1C2D"/>
    <w:rsid w:val="007D7DBE"/>
    <w:rsid w:val="007E2D83"/>
    <w:rsid w:val="0080774A"/>
    <w:rsid w:val="0084399F"/>
    <w:rsid w:val="00862104"/>
    <w:rsid w:val="00877C6E"/>
    <w:rsid w:val="008974EE"/>
    <w:rsid w:val="008A1192"/>
    <w:rsid w:val="008A2FE7"/>
    <w:rsid w:val="008A7156"/>
    <w:rsid w:val="0090581E"/>
    <w:rsid w:val="00906278"/>
    <w:rsid w:val="00964DEF"/>
    <w:rsid w:val="00966F02"/>
    <w:rsid w:val="009A15C7"/>
    <w:rsid w:val="009E3A2C"/>
    <w:rsid w:val="00A30F31"/>
    <w:rsid w:val="00A3374C"/>
    <w:rsid w:val="00A954D6"/>
    <w:rsid w:val="00C224D2"/>
    <w:rsid w:val="00C37A88"/>
    <w:rsid w:val="00C51717"/>
    <w:rsid w:val="00C52F06"/>
    <w:rsid w:val="00C61956"/>
    <w:rsid w:val="00C61BBE"/>
    <w:rsid w:val="00C702BB"/>
    <w:rsid w:val="00C748C3"/>
    <w:rsid w:val="00C95981"/>
    <w:rsid w:val="00CA3655"/>
    <w:rsid w:val="00CA7C80"/>
    <w:rsid w:val="00CB09E6"/>
    <w:rsid w:val="00CC1CD1"/>
    <w:rsid w:val="00D26832"/>
    <w:rsid w:val="00D77034"/>
    <w:rsid w:val="00DA7067"/>
    <w:rsid w:val="00DB18C7"/>
    <w:rsid w:val="00DC0401"/>
    <w:rsid w:val="00DC09FA"/>
    <w:rsid w:val="00E457B7"/>
    <w:rsid w:val="00E702D6"/>
    <w:rsid w:val="00E75E92"/>
    <w:rsid w:val="00EB101E"/>
    <w:rsid w:val="00ED7C2A"/>
    <w:rsid w:val="00EE3266"/>
    <w:rsid w:val="00F53A4B"/>
    <w:rsid w:val="00F558EA"/>
    <w:rsid w:val="00F75328"/>
    <w:rsid w:val="00FB7FBB"/>
    <w:rsid w:val="0242519D"/>
    <w:rsid w:val="03250FEA"/>
    <w:rsid w:val="04340056"/>
    <w:rsid w:val="06563FCE"/>
    <w:rsid w:val="07BA233A"/>
    <w:rsid w:val="08EB5C99"/>
    <w:rsid w:val="09941393"/>
    <w:rsid w:val="09CA2D09"/>
    <w:rsid w:val="0E144142"/>
    <w:rsid w:val="0F317530"/>
    <w:rsid w:val="153854EB"/>
    <w:rsid w:val="15FD7FC2"/>
    <w:rsid w:val="17410382"/>
    <w:rsid w:val="185B3E40"/>
    <w:rsid w:val="18D94D16"/>
    <w:rsid w:val="199D21E8"/>
    <w:rsid w:val="1A0A0EFF"/>
    <w:rsid w:val="1D631052"/>
    <w:rsid w:val="1E075E82"/>
    <w:rsid w:val="1F6B7C56"/>
    <w:rsid w:val="20943C19"/>
    <w:rsid w:val="217C6D52"/>
    <w:rsid w:val="22C34341"/>
    <w:rsid w:val="24F45ED9"/>
    <w:rsid w:val="26BF0B84"/>
    <w:rsid w:val="27A07005"/>
    <w:rsid w:val="28D74120"/>
    <w:rsid w:val="2A436E9C"/>
    <w:rsid w:val="2A7C3754"/>
    <w:rsid w:val="2B667F60"/>
    <w:rsid w:val="2F0A24BD"/>
    <w:rsid w:val="2F64695D"/>
    <w:rsid w:val="32AF2AA9"/>
    <w:rsid w:val="34713BFD"/>
    <w:rsid w:val="37F14B9E"/>
    <w:rsid w:val="3885756B"/>
    <w:rsid w:val="39D709A6"/>
    <w:rsid w:val="3B4B7B1E"/>
    <w:rsid w:val="3D072BA4"/>
    <w:rsid w:val="3D1617E6"/>
    <w:rsid w:val="3F3B5533"/>
    <w:rsid w:val="3FB86B84"/>
    <w:rsid w:val="40420B44"/>
    <w:rsid w:val="40823585"/>
    <w:rsid w:val="4A8835F7"/>
    <w:rsid w:val="4B1E4F8F"/>
    <w:rsid w:val="4D447CA9"/>
    <w:rsid w:val="4DDA685F"/>
    <w:rsid w:val="533802B0"/>
    <w:rsid w:val="55F56C8D"/>
    <w:rsid w:val="56FB40B8"/>
    <w:rsid w:val="585B62F1"/>
    <w:rsid w:val="5AE62384"/>
    <w:rsid w:val="5CF01D44"/>
    <w:rsid w:val="5FD621A4"/>
    <w:rsid w:val="61AC3E95"/>
    <w:rsid w:val="63307109"/>
    <w:rsid w:val="636448A2"/>
    <w:rsid w:val="68202928"/>
    <w:rsid w:val="6B7A556F"/>
    <w:rsid w:val="6E276AFF"/>
    <w:rsid w:val="6E3504EB"/>
    <w:rsid w:val="6EC26274"/>
    <w:rsid w:val="70A526FC"/>
    <w:rsid w:val="70D64348"/>
    <w:rsid w:val="719E7006"/>
    <w:rsid w:val="74CA4688"/>
    <w:rsid w:val="76CB64A2"/>
    <w:rsid w:val="76EE0D04"/>
    <w:rsid w:val="79DE5F56"/>
    <w:rsid w:val="7C30396B"/>
    <w:rsid w:val="7F0C2BFC"/>
    <w:rsid w:val="7F954211"/>
    <w:rsid w:val="7FE62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autoRedefine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FEA-B84E-4445-A719-F62C952979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450</Words>
  <Characters>504</Characters>
  <Lines>53</Lines>
  <Paragraphs>15</Paragraphs>
  <TotalTime>8</TotalTime>
  <ScaleCrop>false</ScaleCrop>
  <LinksUpToDate>false</LinksUpToDate>
  <CharactersWithSpaces>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2020-09-18T08:30:00Z</dcterms:created>
  <dc:creator>赵璧</dc:creator>
  <cp:lastModifiedBy>韩鹤天</cp:lastModifiedBy>
  <cp:lastPrinted>2020-07-16T07:47:00Z</cp:lastPrinted>
  <dcterms:modified xsi:type="dcterms:W3CDTF">2025-04-21T07:18:43Z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50AEF2A9382644F8BC008161AAD95955</vt:lpwstr>
  </property>
  <property fmtid="{D5CDD505-2E9C-101B-9397-08002B2CF9AE}" pid="4" name="KSOTemplateDocerSaveRecord">
    <vt:lpwstr>eyJoZGlkIjoiMTEwNmQwYjdmNWM4MzcyY2QzMDRkYmNhNGRmZDExNjgiLCJ1c2VySWQiOiI1MDgwODY3OTYifQ==</vt:lpwstr>
  </property>
</Properties>
</file>