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DBE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4B1F36FE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BIECC-25CG10652</w:t>
      </w:r>
    </w:p>
    <w:p w14:paraId="4A96B799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装备运行综合服务</w:t>
      </w:r>
    </w:p>
    <w:p w14:paraId="4B633597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0BD77E6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成交人：福达利文（北京）物业管理有限公司</w:t>
      </w:r>
    </w:p>
    <w:p w14:paraId="579ACC8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成交人地址：北京市顺义区金关北二街3号院2号楼7层731</w:t>
      </w:r>
    </w:p>
    <w:p w14:paraId="2F77C8A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￥1773000.00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32F4D41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09CF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C6FA65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7F2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8C566B8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</w:t>
            </w:r>
            <w:r>
              <w:rPr>
                <w:rFonts w:hint="eastAsia"/>
                <w:sz w:val="24"/>
                <w:lang w:eastAsia="zh-CN"/>
              </w:rPr>
              <w:t>装备运行综合服务</w:t>
            </w:r>
          </w:p>
          <w:p w14:paraId="08A2F3C3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</w:t>
            </w:r>
            <w:r>
              <w:rPr>
                <w:rFonts w:hint="eastAsia"/>
                <w:kern w:val="0"/>
                <w:sz w:val="24"/>
              </w:rPr>
              <w:t>为采购人提供相关服务</w:t>
            </w:r>
          </w:p>
          <w:p w14:paraId="39D39B73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2ADF7901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eastAsiaTheme="minorEastAsia"/>
                <w:color w:val="auto"/>
                <w:sz w:val="24"/>
              </w:rPr>
              <w:t>自2026年1月1日起至202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eastAsiaTheme="minorEastAsia"/>
                <w:color w:val="auto"/>
                <w:sz w:val="24"/>
              </w:rPr>
              <w:t>年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eastAsiaTheme="minorEastAsia"/>
                <w:color w:val="auto"/>
                <w:sz w:val="24"/>
              </w:rPr>
              <w:t>月</w:t>
            </w:r>
            <w:r>
              <w:rPr>
                <w:rFonts w:hint="eastAsia" w:eastAsiaTheme="minorEastAsia"/>
                <w:color w:val="auto"/>
                <w:sz w:val="24"/>
                <w:lang w:eastAsia="zh-CN"/>
              </w:rPr>
              <w:t>30日</w:t>
            </w:r>
            <w:r>
              <w:rPr>
                <w:rFonts w:hint="eastAsia" w:eastAsiaTheme="minorEastAsia"/>
                <w:color w:val="auto"/>
                <w:sz w:val="24"/>
              </w:rPr>
              <w:t>止。</w:t>
            </w:r>
          </w:p>
          <w:p w14:paraId="46303B7A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194292A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72457C8E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五、评审专家名单：毛恒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袁海军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戚成炎</w:t>
      </w:r>
    </w:p>
    <w:p w14:paraId="2440541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2.1184万元，收费标准详见磋商文件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F7998A0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5D19880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2135F2EC">
      <w:pPr>
        <w:numPr>
          <w:ilvl w:val="0"/>
          <w:numId w:val="1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0147CAD9">
      <w:pPr>
        <w:spacing w:line="360" w:lineRule="auto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1.成交人综合得分：92.00</w:t>
      </w:r>
      <w:bookmarkStart w:id="6" w:name="_GoBack"/>
      <w:bookmarkEnd w:id="6"/>
    </w:p>
    <w:p w14:paraId="27709132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.本公告在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北京市政府采购网、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中国政府采购网发布。</w:t>
      </w:r>
    </w:p>
    <w:p w14:paraId="3B8827B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　</w:t>
      </w:r>
    </w:p>
    <w:p w14:paraId="5B553D3B">
      <w:pPr>
        <w:widowControl/>
        <w:spacing w:line="360" w:lineRule="auto"/>
        <w:jc w:val="left"/>
        <w:rPr>
          <w:rFonts w:eastAsiaTheme="minorEastAsia"/>
          <w:b/>
          <w:color w:val="auto"/>
          <w:sz w:val="24"/>
        </w:rPr>
      </w:pPr>
      <w:r>
        <w:rPr>
          <w:rFonts w:eastAsiaTheme="minorEastAsia"/>
          <w:color w:val="auto"/>
          <w:sz w:val="24"/>
        </w:rPr>
        <w:t>　　　</w:t>
      </w:r>
      <w:r>
        <w:rPr>
          <w:rFonts w:eastAsiaTheme="minorEastAsia"/>
          <w:b/>
          <w:color w:val="auto"/>
          <w:sz w:val="24"/>
        </w:rPr>
        <w:t>1.采购人信息</w:t>
      </w:r>
    </w:p>
    <w:p w14:paraId="1940673F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cs="Times New Roman"/>
          <w:color w:val="auto"/>
          <w:sz w:val="24"/>
        </w:rPr>
        <w:t>名    称：</w:t>
      </w:r>
      <w:r>
        <w:rPr>
          <w:rFonts w:hint="eastAsia" w:cs="Times New Roman"/>
          <w:color w:val="auto"/>
          <w:sz w:val="24"/>
          <w:u w:val="single"/>
          <w:lang w:eastAsia="zh-CN"/>
        </w:rPr>
        <w:t>北京市城市管理综合行政执法局</w:t>
      </w:r>
    </w:p>
    <w:p w14:paraId="15B2A2F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地    址：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北京市西城区枣林前街70号中环大厦B座</w:t>
      </w:r>
    </w:p>
    <w:p w14:paraId="080FF5F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联系方式：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夏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老师，010-55578178</w:t>
      </w:r>
    </w:p>
    <w:p w14:paraId="460CE956">
      <w:pPr>
        <w:spacing w:line="360" w:lineRule="auto"/>
        <w:ind w:left="1078" w:leftChars="371" w:hanging="299" w:hangingChars="124"/>
        <w:jc w:val="left"/>
        <w:rPr>
          <w:rFonts w:eastAsiaTheme="minorEastAsia"/>
          <w:b/>
          <w:color w:val="auto"/>
          <w:sz w:val="24"/>
        </w:rPr>
      </w:pPr>
      <w:r>
        <w:rPr>
          <w:rFonts w:eastAsiaTheme="minorEastAsia"/>
          <w:b/>
          <w:color w:val="auto"/>
          <w:sz w:val="24"/>
        </w:rPr>
        <w:t>2.采购代理机构信息</w:t>
      </w:r>
      <w:bookmarkEnd w:id="2"/>
      <w:bookmarkEnd w:id="3"/>
    </w:p>
    <w:p w14:paraId="2B6D3CC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cs="Times New Roman"/>
          <w:color w:val="auto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cs="Times New Roman"/>
          <w:color w:val="auto"/>
          <w:sz w:val="24"/>
        </w:rPr>
        <w:t>名    称：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北京国际工程咨询有限公司</w:t>
      </w:r>
    </w:p>
    <w:p w14:paraId="355A10F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地    址：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北京市西城区广安门外大街甲275号</w:t>
      </w:r>
    </w:p>
    <w:p w14:paraId="7C9B310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联系方式：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任英杰、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崔云龙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、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黄春艳、周圆圆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，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010-63256361转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5166</w:t>
      </w:r>
    </w:p>
    <w:p w14:paraId="648D5D1B">
      <w:pPr>
        <w:spacing w:line="360" w:lineRule="auto"/>
        <w:ind w:left="1078" w:leftChars="371" w:hanging="299" w:hangingChars="124"/>
        <w:rPr>
          <w:rFonts w:eastAsiaTheme="minorEastAsia"/>
          <w:b/>
          <w:color w:val="auto"/>
          <w:sz w:val="24"/>
          <w:u w:val="single"/>
        </w:rPr>
      </w:pPr>
      <w:r>
        <w:rPr>
          <w:rFonts w:eastAsiaTheme="minorEastAsia"/>
          <w:b/>
          <w:color w:val="auto"/>
          <w:sz w:val="24"/>
        </w:rPr>
        <w:t>3.项目联系方式</w:t>
      </w:r>
      <w:bookmarkEnd w:id="4"/>
      <w:bookmarkEnd w:id="5"/>
    </w:p>
    <w:p w14:paraId="1B0CC80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项目联系人：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  <w:lang w:val="en-US" w:eastAsia="zh-CN"/>
        </w:rPr>
        <w:t>任英杰、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崔云龙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、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黄春艳、周圆圆</w:t>
      </w:r>
    </w:p>
    <w:p w14:paraId="33290A7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电话：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010-63256361转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5166</w:t>
      </w:r>
    </w:p>
    <w:p w14:paraId="5E8A6EE7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电子邮件：</w:t>
      </w:r>
      <w:r>
        <w:rPr>
          <w:rFonts w:hint="eastAsia" w:cs="Times New Roman"/>
          <w:color w:val="auto"/>
          <w:sz w:val="24"/>
          <w:u w:val="single"/>
          <w:lang w:val="en-US" w:eastAsia="zh-CN"/>
        </w:rPr>
        <w:t>renyingjie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@biecc.com.cn</w:t>
      </w:r>
    </w:p>
    <w:p w14:paraId="59F60A3B">
      <w:pPr>
        <w:pStyle w:val="5"/>
        <w:rPr>
          <w:rFonts w:hint="eastAsia"/>
        </w:rPr>
      </w:pPr>
    </w:p>
    <w:p w14:paraId="34B69795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29914A9F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73A29B3A">
      <w:pPr>
        <w:pStyle w:val="18"/>
        <w:numPr>
          <w:ilvl w:val="0"/>
          <w:numId w:val="2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</w:p>
    <w:p w14:paraId="54DBA102"/>
    <w:p w14:paraId="232072F3"/>
    <w:p w14:paraId="5375397E"/>
    <w:p w14:paraId="0F7ADFFD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12A30C3E"/>
    <w:rsid w:val="304C455E"/>
    <w:rsid w:val="4D712E35"/>
    <w:rsid w:val="518C678B"/>
    <w:rsid w:val="5F3657B2"/>
    <w:rsid w:val="681800FA"/>
    <w:rsid w:val="6CC3586E"/>
    <w:rsid w:val="6CFE6BC4"/>
    <w:rsid w:val="6E663ACB"/>
    <w:rsid w:val="7DD050B1"/>
    <w:rsid w:val="7F3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1"/>
    <w:link w:val="6"/>
    <w:autoRedefine/>
    <w:qFormat/>
    <w:uiPriority w:val="0"/>
    <w:rPr>
      <w:rFonts w:ascii="宋体" w:hAnsi="Courier New"/>
    </w:rPr>
  </w:style>
  <w:style w:type="character" w:customStyle="1" w:styleId="17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561</Characters>
  <Lines>7</Lines>
  <Paragraphs>2</Paragraphs>
  <TotalTime>2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任英杰</cp:lastModifiedBy>
  <dcterms:modified xsi:type="dcterms:W3CDTF">2025-12-29T03:05:08Z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eyJoZGlkIjoiMWUxMDIxZWFmMGZlMWZhYzI0ODY1MjIxNDRmOTEyY2IiLCJ1c2VySWQiOiIxNjU3NTQ4ODE0In0=</vt:lpwstr>
  </property>
</Properties>
</file>